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EAD59F" w14:textId="77777777" w:rsidR="00F5560A" w:rsidRDefault="00F5560A" w:rsidP="00F5560A"/>
    <w:p w14:paraId="731221EE" w14:textId="77777777" w:rsidR="00F5560A" w:rsidRDefault="00F5560A" w:rsidP="00F5560A"/>
    <w:p w14:paraId="19AC9A41" w14:textId="77777777" w:rsidR="00F5560A" w:rsidRDefault="00F5560A" w:rsidP="00F5560A"/>
    <w:p w14:paraId="0DA66D95" w14:textId="1DB3CAD1" w:rsidR="00F5560A" w:rsidRDefault="00F5560A" w:rsidP="00F5560A">
      <w:pPr>
        <w:ind w:left="5664" w:firstLine="708"/>
        <w:rPr>
          <w:rFonts w:ascii="Arial" w:hAnsi="Arial" w:cs="Arial"/>
        </w:rPr>
      </w:pPr>
      <w:r w:rsidRPr="005E4E36">
        <w:rPr>
          <w:rFonts w:ascii="Arial" w:hAnsi="Arial" w:cs="Arial"/>
        </w:rPr>
        <w:t xml:space="preserve">V Litomyšli dne </w:t>
      </w:r>
      <w:r w:rsidR="00D83C45">
        <w:rPr>
          <w:rFonts w:ascii="Arial" w:hAnsi="Arial" w:cs="Arial"/>
        </w:rPr>
        <w:t xml:space="preserve">24. 07. </w:t>
      </w:r>
      <w:r w:rsidR="001160D5">
        <w:rPr>
          <w:rFonts w:ascii="Arial" w:hAnsi="Arial" w:cs="Arial"/>
        </w:rPr>
        <w:t>202</w:t>
      </w:r>
      <w:r w:rsidR="00D26913">
        <w:rPr>
          <w:rFonts w:ascii="Arial" w:hAnsi="Arial" w:cs="Arial"/>
        </w:rPr>
        <w:t>5</w:t>
      </w:r>
    </w:p>
    <w:p w14:paraId="44C6A8EC" w14:textId="77777777" w:rsidR="00F5560A" w:rsidRDefault="00F5560A" w:rsidP="00F5560A">
      <w:pPr>
        <w:spacing w:line="360" w:lineRule="auto"/>
        <w:ind w:left="5664" w:firstLine="708"/>
        <w:rPr>
          <w:rFonts w:ascii="Arial" w:hAnsi="Arial" w:cs="Arial"/>
        </w:rPr>
      </w:pPr>
    </w:p>
    <w:p w14:paraId="144B3DA1" w14:textId="77777777" w:rsidR="00F5560A" w:rsidRDefault="00F5560A" w:rsidP="00F5560A">
      <w:pPr>
        <w:spacing w:line="360" w:lineRule="auto"/>
        <w:ind w:left="5664" w:firstLine="708"/>
        <w:rPr>
          <w:rFonts w:ascii="Arial" w:hAnsi="Arial" w:cs="Arial"/>
        </w:rPr>
      </w:pPr>
    </w:p>
    <w:p w14:paraId="2587FF70" w14:textId="77777777" w:rsidR="00F5560A" w:rsidRDefault="00F5560A" w:rsidP="00F5560A">
      <w:pPr>
        <w:spacing w:line="360" w:lineRule="auto"/>
        <w:rPr>
          <w:rFonts w:ascii="Arial" w:hAnsi="Arial" w:cs="Arial"/>
        </w:rPr>
      </w:pPr>
    </w:p>
    <w:p w14:paraId="6D5F3D22" w14:textId="77777777" w:rsidR="00F5560A" w:rsidRDefault="00F5560A" w:rsidP="00F5560A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C60A23">
        <w:rPr>
          <w:rFonts w:ascii="Arial" w:hAnsi="Arial" w:cs="Arial"/>
          <w:b/>
          <w:sz w:val="24"/>
          <w:szCs w:val="24"/>
        </w:rPr>
        <w:t>Oznámení o možnosti převzít písemnost</w:t>
      </w:r>
    </w:p>
    <w:p w14:paraId="79B92C32" w14:textId="77777777" w:rsidR="00F5560A" w:rsidRDefault="00F5560A" w:rsidP="00F5560A">
      <w:pPr>
        <w:spacing w:line="360" w:lineRule="auto"/>
        <w:jc w:val="center"/>
        <w:rPr>
          <w:rFonts w:ascii="Arial" w:hAnsi="Arial" w:cs="Arial"/>
        </w:rPr>
      </w:pPr>
      <w:r w:rsidRPr="00C60A23">
        <w:rPr>
          <w:rFonts w:ascii="Arial" w:hAnsi="Arial" w:cs="Arial"/>
        </w:rPr>
        <w:t>podle ustanovení § 25 zákona č. 500/2004 Sb., správní řád, ve znění pozdějších předpisů</w:t>
      </w:r>
    </w:p>
    <w:p w14:paraId="4FE17B44" w14:textId="77777777" w:rsidR="00F5560A" w:rsidRDefault="00F5560A" w:rsidP="00F5560A">
      <w:pPr>
        <w:spacing w:line="360" w:lineRule="auto"/>
        <w:jc w:val="both"/>
        <w:rPr>
          <w:rFonts w:ascii="Arial" w:hAnsi="Arial" w:cs="Arial"/>
        </w:rPr>
      </w:pPr>
    </w:p>
    <w:p w14:paraId="1842B859" w14:textId="77777777" w:rsidR="00F5560A" w:rsidRDefault="00F5560A" w:rsidP="00F5560A">
      <w:pPr>
        <w:spacing w:line="360" w:lineRule="auto"/>
        <w:jc w:val="both"/>
        <w:rPr>
          <w:rFonts w:ascii="Arial" w:hAnsi="Arial" w:cs="Arial"/>
        </w:rPr>
      </w:pPr>
    </w:p>
    <w:p w14:paraId="52A6DD3D" w14:textId="77777777" w:rsidR="00F5560A" w:rsidRDefault="00F5560A" w:rsidP="00F5560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Univerzita Pardubice oznamuje, že účastník řízení:</w:t>
      </w:r>
    </w:p>
    <w:p w14:paraId="66823BC2" w14:textId="77777777" w:rsidR="005E4E36" w:rsidRDefault="005E4E36" w:rsidP="00F5560A">
      <w:pPr>
        <w:spacing w:line="360" w:lineRule="auto"/>
        <w:jc w:val="both"/>
        <w:rPr>
          <w:rFonts w:ascii="Arial" w:hAnsi="Arial" w:cs="Arial"/>
        </w:rPr>
      </w:pPr>
    </w:p>
    <w:p w14:paraId="2D3B7012" w14:textId="016C69C1" w:rsidR="00F5560A" w:rsidRPr="00D83C45" w:rsidRDefault="00735CF2" w:rsidP="00F5560A">
      <w:pPr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Barbora </w:t>
      </w:r>
      <w:proofErr w:type="spellStart"/>
      <w:r>
        <w:rPr>
          <w:rFonts w:ascii="Arial" w:hAnsi="Arial" w:cs="Arial"/>
          <w:b/>
          <w:bCs/>
        </w:rPr>
        <w:t>Šimkovicová</w:t>
      </w:r>
      <w:proofErr w:type="spellEnd"/>
    </w:p>
    <w:p w14:paraId="5C474046" w14:textId="77777777" w:rsidR="00F5560A" w:rsidRPr="005E4E36" w:rsidRDefault="00F5560A" w:rsidP="00F5560A">
      <w:pPr>
        <w:spacing w:line="360" w:lineRule="auto"/>
        <w:jc w:val="both"/>
        <w:rPr>
          <w:rFonts w:ascii="Arial" w:hAnsi="Arial" w:cs="Arial"/>
        </w:rPr>
      </w:pPr>
    </w:p>
    <w:p w14:paraId="3479A030" w14:textId="552EBDA3" w:rsidR="00F5560A" w:rsidRDefault="00F5560A" w:rsidP="00F5560A">
      <w:pPr>
        <w:spacing w:line="360" w:lineRule="auto"/>
        <w:jc w:val="both"/>
        <w:rPr>
          <w:rFonts w:ascii="Arial" w:hAnsi="Arial" w:cs="Arial"/>
        </w:rPr>
      </w:pPr>
      <w:r w:rsidRPr="005E4E36">
        <w:rPr>
          <w:rFonts w:ascii="Arial" w:hAnsi="Arial" w:cs="Arial"/>
        </w:rPr>
        <w:t xml:space="preserve">si může vyzvednout </w:t>
      </w:r>
      <w:r w:rsidR="00D83C45">
        <w:rPr>
          <w:rFonts w:ascii="Arial" w:hAnsi="Arial" w:cs="Arial"/>
        </w:rPr>
        <w:t xml:space="preserve">Rozhodnutí </w:t>
      </w:r>
      <w:r w:rsidR="00A74328">
        <w:rPr>
          <w:rFonts w:ascii="Arial" w:hAnsi="Arial" w:cs="Arial"/>
        </w:rPr>
        <w:t>děkana Fakulty restaurování</w:t>
      </w:r>
      <w:r w:rsidR="00916412">
        <w:rPr>
          <w:rFonts w:ascii="Arial" w:hAnsi="Arial" w:cs="Arial"/>
        </w:rPr>
        <w:t xml:space="preserve">, č.j.: </w:t>
      </w:r>
      <w:r w:rsidR="00D26913">
        <w:rPr>
          <w:rFonts w:ascii="Arial" w:hAnsi="Arial" w:cs="Arial"/>
        </w:rPr>
        <w:t>UPCE-STAG/</w:t>
      </w:r>
      <w:r w:rsidR="001C1EBE">
        <w:rPr>
          <w:rFonts w:ascii="Arial" w:hAnsi="Arial" w:cs="Arial"/>
        </w:rPr>
        <w:t>0316</w:t>
      </w:r>
      <w:r w:rsidR="00735CF2">
        <w:rPr>
          <w:rFonts w:ascii="Arial" w:hAnsi="Arial" w:cs="Arial"/>
        </w:rPr>
        <w:t>20</w:t>
      </w:r>
      <w:r w:rsidR="00D26913">
        <w:rPr>
          <w:rFonts w:ascii="Arial" w:hAnsi="Arial" w:cs="Arial"/>
        </w:rPr>
        <w:t>/2025</w:t>
      </w:r>
      <w:r w:rsidRPr="005E4E36">
        <w:rPr>
          <w:rFonts w:ascii="Arial" w:hAnsi="Arial" w:cs="Arial"/>
        </w:rPr>
        <w:t xml:space="preserve"> ze dne </w:t>
      </w:r>
      <w:r w:rsidR="00E84F16">
        <w:rPr>
          <w:rFonts w:ascii="Arial" w:hAnsi="Arial" w:cs="Arial"/>
        </w:rPr>
        <w:t>23. 06.</w:t>
      </w:r>
      <w:r w:rsidR="00916412">
        <w:rPr>
          <w:rFonts w:ascii="Arial" w:hAnsi="Arial" w:cs="Arial"/>
        </w:rPr>
        <w:t xml:space="preserve"> 202</w:t>
      </w:r>
      <w:r w:rsidR="00D26913">
        <w:rPr>
          <w:rFonts w:ascii="Arial" w:hAnsi="Arial" w:cs="Arial"/>
        </w:rPr>
        <w:t>5</w:t>
      </w:r>
      <w:r w:rsidRPr="005E4E36">
        <w:rPr>
          <w:rFonts w:ascii="Arial" w:hAnsi="Arial" w:cs="Arial"/>
        </w:rPr>
        <w:t>, na adrese Fakulty restaurování, Jiráskova 3, Litomyšl 570 01, v úředních dnech PO - PÁ., v kanceláři studijního oddělení, kde je uloženo.</w:t>
      </w:r>
    </w:p>
    <w:p w14:paraId="39031459" w14:textId="77777777" w:rsidR="00F5560A" w:rsidRDefault="00F5560A" w:rsidP="00F5560A">
      <w:pPr>
        <w:spacing w:line="360" w:lineRule="auto"/>
        <w:jc w:val="both"/>
        <w:rPr>
          <w:rFonts w:ascii="Arial" w:hAnsi="Arial" w:cs="Arial"/>
        </w:rPr>
      </w:pPr>
    </w:p>
    <w:p w14:paraId="46307C0A" w14:textId="77777777" w:rsidR="00F5560A" w:rsidRDefault="00F5560A" w:rsidP="00F5560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Vzhledem k tomu, že se tuto písemnost prokazatelně nepodařilo doručit na adresu, kterou uvedený účastník řízení nahlásil Univerzitě Pardubice jako adresu určenou pro doručování, je doručována podle § 69a odst. 2 zákona č. 111/1998 Sb., o vysokých školách a o změně a doplnění dalších zákonů (zákon o vysokých školách), ve znění pozdějších předpisů, veřejnou vyhláškou. </w:t>
      </w:r>
    </w:p>
    <w:p w14:paraId="4D136014" w14:textId="77777777" w:rsidR="00F5560A" w:rsidRDefault="00F5560A" w:rsidP="00F5560A">
      <w:pPr>
        <w:spacing w:line="360" w:lineRule="auto"/>
        <w:jc w:val="both"/>
        <w:rPr>
          <w:rFonts w:ascii="Arial" w:hAnsi="Arial" w:cs="Arial"/>
        </w:rPr>
      </w:pPr>
    </w:p>
    <w:p w14:paraId="7B59ADF0" w14:textId="77777777" w:rsidR="00F5560A" w:rsidRPr="005E4E36" w:rsidRDefault="00F5560A" w:rsidP="00F5560A">
      <w:pPr>
        <w:spacing w:line="360" w:lineRule="auto"/>
        <w:jc w:val="both"/>
        <w:rPr>
          <w:rFonts w:ascii="Arial" w:hAnsi="Arial" w:cs="Arial"/>
        </w:rPr>
      </w:pPr>
      <w:r w:rsidRPr="005E4E36">
        <w:rPr>
          <w:rFonts w:ascii="Arial" w:hAnsi="Arial" w:cs="Arial"/>
        </w:rPr>
        <w:t>Toto oznámení je zveřejněno i způsobem umožňující dálkový přístup na adrese: https://fr.upce.cz.</w:t>
      </w:r>
    </w:p>
    <w:p w14:paraId="3A72C5C0" w14:textId="77777777" w:rsidR="00F5560A" w:rsidRPr="005E4E36" w:rsidRDefault="00F5560A" w:rsidP="00F5560A">
      <w:pPr>
        <w:spacing w:line="360" w:lineRule="auto"/>
        <w:jc w:val="both"/>
        <w:rPr>
          <w:rFonts w:ascii="Arial" w:hAnsi="Arial" w:cs="Arial"/>
        </w:rPr>
      </w:pPr>
    </w:p>
    <w:p w14:paraId="60193070" w14:textId="77777777" w:rsidR="00F5560A" w:rsidRPr="005E4E36" w:rsidRDefault="00F5560A" w:rsidP="00F5560A">
      <w:pPr>
        <w:spacing w:line="360" w:lineRule="auto"/>
        <w:jc w:val="both"/>
        <w:rPr>
          <w:rFonts w:ascii="Arial" w:hAnsi="Arial" w:cs="Arial"/>
        </w:rPr>
      </w:pPr>
      <w:r w:rsidRPr="005E4E36">
        <w:rPr>
          <w:rFonts w:ascii="Arial" w:hAnsi="Arial" w:cs="Arial"/>
        </w:rPr>
        <w:t xml:space="preserve">Patnáctým dnem po vyvěšení tohoto oznámení se </w:t>
      </w:r>
      <w:r w:rsidR="00916412">
        <w:rPr>
          <w:rFonts w:ascii="Arial" w:hAnsi="Arial" w:cs="Arial"/>
        </w:rPr>
        <w:t>usnesení</w:t>
      </w:r>
      <w:r w:rsidRPr="005E4E36">
        <w:rPr>
          <w:rFonts w:ascii="Arial" w:hAnsi="Arial" w:cs="Arial"/>
        </w:rPr>
        <w:t xml:space="preserve"> považuje za doručené.</w:t>
      </w:r>
    </w:p>
    <w:p w14:paraId="416422C9" w14:textId="77777777" w:rsidR="00F5560A" w:rsidRPr="005E4E36" w:rsidRDefault="00F5560A" w:rsidP="00F5560A">
      <w:pPr>
        <w:spacing w:line="360" w:lineRule="auto"/>
        <w:jc w:val="both"/>
        <w:rPr>
          <w:rFonts w:ascii="Arial" w:hAnsi="Arial" w:cs="Arial"/>
        </w:rPr>
      </w:pPr>
    </w:p>
    <w:p w14:paraId="39975AA7" w14:textId="77777777" w:rsidR="00F5560A" w:rsidRPr="005E4E36" w:rsidRDefault="00F5560A" w:rsidP="00F5560A">
      <w:pPr>
        <w:spacing w:line="360" w:lineRule="auto"/>
        <w:jc w:val="both"/>
        <w:rPr>
          <w:rFonts w:ascii="Arial" w:hAnsi="Arial" w:cs="Arial"/>
        </w:rPr>
      </w:pPr>
    </w:p>
    <w:p w14:paraId="7E7D8624" w14:textId="77777777" w:rsidR="00F5560A" w:rsidRPr="005E4E36" w:rsidRDefault="00F5560A" w:rsidP="00F5560A">
      <w:pPr>
        <w:spacing w:line="360" w:lineRule="auto"/>
        <w:jc w:val="both"/>
        <w:rPr>
          <w:rFonts w:ascii="Arial" w:hAnsi="Arial" w:cs="Arial"/>
        </w:rPr>
      </w:pPr>
      <w:r w:rsidRPr="005E4E36">
        <w:rPr>
          <w:rFonts w:ascii="Arial" w:hAnsi="Arial" w:cs="Arial"/>
        </w:rPr>
        <w:t>Petra Pokorná, studijní oddělení</w:t>
      </w:r>
    </w:p>
    <w:p w14:paraId="30900C3D" w14:textId="77777777" w:rsidR="00F5560A" w:rsidRPr="005E4E36" w:rsidRDefault="00F5560A" w:rsidP="00F5560A">
      <w:pPr>
        <w:spacing w:line="360" w:lineRule="auto"/>
        <w:jc w:val="both"/>
        <w:rPr>
          <w:rFonts w:ascii="Arial" w:hAnsi="Arial" w:cs="Arial"/>
        </w:rPr>
      </w:pPr>
      <w:r w:rsidRPr="005E4E36">
        <w:rPr>
          <w:rFonts w:ascii="Arial" w:hAnsi="Arial" w:cs="Arial"/>
        </w:rPr>
        <w:t>Jméno a příjmení, funkce</w:t>
      </w:r>
    </w:p>
    <w:p w14:paraId="21324F10" w14:textId="77777777" w:rsidR="00F5560A" w:rsidRPr="005E4E36" w:rsidRDefault="00F5560A" w:rsidP="00F5560A">
      <w:pPr>
        <w:spacing w:line="360" w:lineRule="auto"/>
        <w:jc w:val="both"/>
        <w:rPr>
          <w:rFonts w:ascii="Arial" w:hAnsi="Arial" w:cs="Arial"/>
        </w:rPr>
      </w:pPr>
    </w:p>
    <w:p w14:paraId="220FD68E" w14:textId="77777777" w:rsidR="00F5560A" w:rsidRPr="005E4E36" w:rsidRDefault="00F5560A" w:rsidP="00F5560A">
      <w:pPr>
        <w:spacing w:line="360" w:lineRule="auto"/>
        <w:jc w:val="both"/>
        <w:rPr>
          <w:rFonts w:ascii="Arial" w:hAnsi="Arial" w:cs="Arial"/>
        </w:rPr>
      </w:pPr>
    </w:p>
    <w:p w14:paraId="54A6D2D6" w14:textId="41934CF1" w:rsidR="00F5560A" w:rsidRPr="005E4E36" w:rsidRDefault="00F5560A" w:rsidP="00F5560A">
      <w:pPr>
        <w:spacing w:line="360" w:lineRule="auto"/>
        <w:jc w:val="both"/>
        <w:rPr>
          <w:rFonts w:ascii="Arial" w:hAnsi="Arial" w:cs="Arial"/>
        </w:rPr>
      </w:pPr>
      <w:r w:rsidRPr="005E4E36">
        <w:rPr>
          <w:rFonts w:ascii="Arial" w:hAnsi="Arial" w:cs="Arial"/>
        </w:rPr>
        <w:t xml:space="preserve">Vyvěšeno dne: </w:t>
      </w:r>
      <w:r w:rsidR="00E84F16">
        <w:rPr>
          <w:rFonts w:ascii="Arial" w:hAnsi="Arial" w:cs="Arial"/>
        </w:rPr>
        <w:t>24. 07</w:t>
      </w:r>
      <w:r w:rsidR="00360A49">
        <w:rPr>
          <w:rFonts w:ascii="Arial" w:hAnsi="Arial" w:cs="Arial"/>
        </w:rPr>
        <w:t>.</w:t>
      </w:r>
      <w:r w:rsidR="000C1282">
        <w:rPr>
          <w:rFonts w:ascii="Arial" w:hAnsi="Arial" w:cs="Arial"/>
        </w:rPr>
        <w:t xml:space="preserve"> 202</w:t>
      </w:r>
      <w:r w:rsidR="00D26913">
        <w:rPr>
          <w:rFonts w:ascii="Arial" w:hAnsi="Arial" w:cs="Arial"/>
        </w:rPr>
        <w:t>5</w:t>
      </w:r>
    </w:p>
    <w:p w14:paraId="1EF34000" w14:textId="50F34862" w:rsidR="00F5560A" w:rsidRPr="00C60A23" w:rsidRDefault="00F5560A" w:rsidP="00F5560A">
      <w:pPr>
        <w:spacing w:line="360" w:lineRule="auto"/>
        <w:jc w:val="both"/>
        <w:rPr>
          <w:rFonts w:ascii="Arial" w:hAnsi="Arial" w:cs="Arial"/>
        </w:rPr>
      </w:pPr>
      <w:r w:rsidRPr="005E4E36">
        <w:rPr>
          <w:rFonts w:ascii="Arial" w:hAnsi="Arial" w:cs="Arial"/>
        </w:rPr>
        <w:t>Sejmuto dne:</w:t>
      </w:r>
      <w:r w:rsidR="005E4E36">
        <w:rPr>
          <w:rFonts w:ascii="Arial" w:hAnsi="Arial" w:cs="Arial"/>
        </w:rPr>
        <w:t xml:space="preserve"> </w:t>
      </w:r>
      <w:r w:rsidR="00387D8B">
        <w:rPr>
          <w:rFonts w:ascii="Arial" w:hAnsi="Arial" w:cs="Arial"/>
        </w:rPr>
        <w:t>08. 08.</w:t>
      </w:r>
      <w:r w:rsidR="000C1282">
        <w:rPr>
          <w:rFonts w:ascii="Arial" w:hAnsi="Arial" w:cs="Arial"/>
        </w:rPr>
        <w:t xml:space="preserve"> 202</w:t>
      </w:r>
      <w:r w:rsidR="00D26913">
        <w:rPr>
          <w:rFonts w:ascii="Arial" w:hAnsi="Arial" w:cs="Arial"/>
        </w:rPr>
        <w:t>5</w:t>
      </w:r>
    </w:p>
    <w:p w14:paraId="74EAF4D2" w14:textId="77777777" w:rsidR="000B2667" w:rsidRPr="00A84E60" w:rsidRDefault="000B2667" w:rsidP="00F5560A">
      <w:pPr>
        <w:spacing w:line="360" w:lineRule="auto"/>
      </w:pPr>
    </w:p>
    <w:sectPr w:rsidR="000B2667" w:rsidRPr="00A84E6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268" w:right="1418" w:bottom="1985" w:left="1418" w:header="709" w:footer="76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D48A42" w14:textId="77777777" w:rsidR="00035D8E" w:rsidRDefault="00035D8E">
      <w:r>
        <w:separator/>
      </w:r>
    </w:p>
  </w:endnote>
  <w:endnote w:type="continuationSeparator" w:id="0">
    <w:p w14:paraId="2B2722A6" w14:textId="77777777" w:rsidR="00035D8E" w:rsidRDefault="00035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9BA7A7" w14:textId="77777777" w:rsidR="0061142E" w:rsidRDefault="0061142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08E9E6" w14:textId="77777777" w:rsidR="0061142E" w:rsidRDefault="0061142E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255BF3" w14:textId="77777777" w:rsidR="00C90B05" w:rsidRDefault="00A84E60">
    <w:pPr>
      <w:pStyle w:val="Zpat"/>
    </w:pPr>
    <w:r>
      <w:rPr>
        <w:noProof/>
      </w:rPr>
      <w:drawing>
        <wp:inline distT="0" distB="0" distL="0" distR="0" wp14:anchorId="52114CCD" wp14:editId="7CBC39FF">
          <wp:extent cx="3790950" cy="219075"/>
          <wp:effectExtent l="0" t="0" r="0" b="0"/>
          <wp:docPr id="2" name="obrázek 2" descr="p-FR-b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-FR-ba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90950" cy="219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8A1E13" w14:textId="77777777" w:rsidR="00035D8E" w:rsidRDefault="00035D8E">
      <w:r>
        <w:separator/>
      </w:r>
    </w:p>
  </w:footnote>
  <w:footnote w:type="continuationSeparator" w:id="0">
    <w:p w14:paraId="6BCEEC73" w14:textId="77777777" w:rsidR="00035D8E" w:rsidRDefault="00035D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AEC7F6" w14:textId="77777777" w:rsidR="0061142E" w:rsidRDefault="0061142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0F8F7F" w14:textId="77777777" w:rsidR="0061142E" w:rsidRDefault="0061142E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91D62C" w14:textId="77777777" w:rsidR="00C90B05" w:rsidRDefault="00A84E60">
    <w:pPr>
      <w:pStyle w:val="Zhlav"/>
    </w:pPr>
    <w:r>
      <w:rPr>
        <w:noProof/>
      </w:rPr>
      <w:drawing>
        <wp:inline distT="0" distB="0" distL="0" distR="0" wp14:anchorId="62E0F2BB" wp14:editId="6ACCE8F1">
          <wp:extent cx="2085975" cy="685800"/>
          <wp:effectExtent l="0" t="0" r="0" b="0"/>
          <wp:docPr id="1" name="obrázek 1" descr="FR-b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R-ba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597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E60"/>
    <w:rsid w:val="000172E2"/>
    <w:rsid w:val="0002075E"/>
    <w:rsid w:val="00035D8E"/>
    <w:rsid w:val="000402FB"/>
    <w:rsid w:val="000B2667"/>
    <w:rsid w:val="000C1282"/>
    <w:rsid w:val="000D6A5B"/>
    <w:rsid w:val="001160D5"/>
    <w:rsid w:val="0013766F"/>
    <w:rsid w:val="00185491"/>
    <w:rsid w:val="001B3B79"/>
    <w:rsid w:val="001C1EBE"/>
    <w:rsid w:val="0020523C"/>
    <w:rsid w:val="00224299"/>
    <w:rsid w:val="002C6F6F"/>
    <w:rsid w:val="002E1E0A"/>
    <w:rsid w:val="00360A49"/>
    <w:rsid w:val="00373000"/>
    <w:rsid w:val="00386439"/>
    <w:rsid w:val="00387D8B"/>
    <w:rsid w:val="004160C5"/>
    <w:rsid w:val="004761D2"/>
    <w:rsid w:val="004803D7"/>
    <w:rsid w:val="004C2870"/>
    <w:rsid w:val="005C0C02"/>
    <w:rsid w:val="005E4E36"/>
    <w:rsid w:val="00606E1D"/>
    <w:rsid w:val="0061142E"/>
    <w:rsid w:val="00615662"/>
    <w:rsid w:val="006B6B20"/>
    <w:rsid w:val="006F57A0"/>
    <w:rsid w:val="00735CF2"/>
    <w:rsid w:val="00765FC1"/>
    <w:rsid w:val="00794652"/>
    <w:rsid w:val="007A5BB0"/>
    <w:rsid w:val="007F5646"/>
    <w:rsid w:val="00881C28"/>
    <w:rsid w:val="00916412"/>
    <w:rsid w:val="00956681"/>
    <w:rsid w:val="00A36523"/>
    <w:rsid w:val="00A74328"/>
    <w:rsid w:val="00A84E60"/>
    <w:rsid w:val="00AB30C4"/>
    <w:rsid w:val="00B50BC1"/>
    <w:rsid w:val="00B50FA6"/>
    <w:rsid w:val="00C36E05"/>
    <w:rsid w:val="00C90B05"/>
    <w:rsid w:val="00CA69BB"/>
    <w:rsid w:val="00CB0EBF"/>
    <w:rsid w:val="00CD3AE4"/>
    <w:rsid w:val="00CD54CC"/>
    <w:rsid w:val="00CE4E33"/>
    <w:rsid w:val="00D26913"/>
    <w:rsid w:val="00D536FF"/>
    <w:rsid w:val="00D83C45"/>
    <w:rsid w:val="00D858CF"/>
    <w:rsid w:val="00DC1C22"/>
    <w:rsid w:val="00E84F16"/>
    <w:rsid w:val="00E901B8"/>
    <w:rsid w:val="00ED1651"/>
    <w:rsid w:val="00F5560A"/>
    <w:rsid w:val="00F86F62"/>
    <w:rsid w:val="00FD622D"/>
    <w:rsid w:val="00FF3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45E80C9"/>
  <w15:chartTrackingRefBased/>
  <w15:docId w15:val="{F370DDAC-E26E-4708-9C6C-4D2C0048D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u w:val="single"/>
    </w:rPr>
  </w:style>
  <w:style w:type="paragraph" w:customStyle="1" w:styleId="ablonyUPce2">
    <w:name w:val="Šablony UPce2"/>
    <w:basedOn w:val="ablonyUPce"/>
    <w:pPr>
      <w:jc w:val="left"/>
    </w:pPr>
  </w:style>
  <w:style w:type="paragraph" w:customStyle="1" w:styleId="ablonyUPce">
    <w:name w:val="Šablony UPce"/>
    <w:basedOn w:val="Normln"/>
    <w:pPr>
      <w:spacing w:line="300" w:lineRule="exact"/>
      <w:jc w:val="both"/>
    </w:pPr>
    <w:rPr>
      <w:sz w:val="22"/>
    </w:rPr>
  </w:style>
  <w:style w:type="paragraph" w:customStyle="1" w:styleId="ablonyUpce20">
    <w:name w:val="Šablony Upce2"/>
    <w:basedOn w:val="ablonyUPce"/>
    <w:pPr>
      <w:jc w:val="left"/>
    </w:pPr>
  </w:style>
  <w:style w:type="paragraph" w:styleId="Textbubliny">
    <w:name w:val="Balloon Text"/>
    <w:basedOn w:val="Normln"/>
    <w:link w:val="TextbublinyChar"/>
    <w:rsid w:val="005E4E3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5E4E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ata\pepo3098\Plocha\HLAVI&#268;KOV&#221;%20PAP&#205;R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PAPÍR.dotx</Template>
  <TotalTime>1</TotalTime>
  <Pages>1</Pages>
  <Words>165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UNIVERZITA PARDUBICE</vt:lpstr>
    </vt:vector>
  </TitlesOfParts>
  <Company>Univerzita Pardubice</Company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UNIVERZITA PARDUBICE</dc:title>
  <dc:subject/>
  <dc:creator>Pokorna Petra</dc:creator>
  <cp:keywords/>
  <cp:lastModifiedBy>Pokorná Petra</cp:lastModifiedBy>
  <cp:revision>2</cp:revision>
  <cp:lastPrinted>2025-07-24T08:36:00Z</cp:lastPrinted>
  <dcterms:created xsi:type="dcterms:W3CDTF">2025-07-24T09:01:00Z</dcterms:created>
  <dcterms:modified xsi:type="dcterms:W3CDTF">2025-07-24T09:01:00Z</dcterms:modified>
</cp:coreProperties>
</file>